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821E0" w:rsidP="00195B6D">
            <w:pPr>
              <w:keepLines/>
              <w:widowControl w:val="0"/>
              <w:autoSpaceDE w:val="0"/>
              <w:autoSpaceDN w:val="0"/>
              <w:adjustRightInd w:val="0"/>
              <w:ind w:left="5709"/>
              <w:jc w:val="right"/>
              <w:rPr>
                <w:i/>
              </w:rPr>
            </w:pPr>
            <w:r w:rsidRPr="000821E0">
              <w:rPr>
                <w:i/>
              </w:rPr>
              <w:t xml:space="preserve">к Порядку отбора аудиторских </w:t>
            </w:r>
            <w:r w:rsidR="00820BA9" w:rsidRPr="00820BA9">
              <w:rPr>
                <w:i/>
              </w:rPr>
              <w:t>организаций на право заключения догов</w:t>
            </w:r>
            <w:r w:rsidR="00C102EA">
              <w:rPr>
                <w:i/>
              </w:rPr>
              <w:t xml:space="preserve">ора на проведение </w:t>
            </w:r>
            <w:r w:rsidR="00820BA9" w:rsidRPr="00820BA9">
              <w:rPr>
                <w:i/>
              </w:rPr>
              <w:t>аудита</w:t>
            </w:r>
            <w:r w:rsidR="00C102EA">
              <w:rPr>
                <w:i/>
              </w:rPr>
              <w:t xml:space="preserve"> Отчета о ранжировании</w:t>
            </w:r>
            <w:r w:rsidR="00820BA9" w:rsidRPr="00820BA9">
              <w:rPr>
                <w:i/>
              </w:rPr>
              <w:t xml:space="preserve"> </w:t>
            </w:r>
          </w:p>
        </w:tc>
      </w:tr>
    </w:tbl>
    <w:p w:rsidR="00195B6D" w:rsidRDefault="00195B6D" w:rsidP="00F00B44">
      <w:pPr>
        <w:autoSpaceDE w:val="0"/>
        <w:autoSpaceDN w:val="0"/>
        <w:adjustRightInd w:val="0"/>
        <w:spacing w:after="0" w:line="240" w:lineRule="auto"/>
        <w:ind w:firstLine="540"/>
        <w:jc w:val="center"/>
        <w:rPr>
          <w:rFonts w:ascii="Times New Roman" w:hAnsi="Times New Roman" w:cs="Times New Roman"/>
          <w:b/>
          <w:sz w:val="26"/>
          <w:szCs w:val="26"/>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394873"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763D84">
        <w:rPr>
          <w:rFonts w:ascii="Times New Roman" w:hAnsi="Times New Roman" w:cs="Times New Roman"/>
          <w:b/>
          <w:sz w:val="26"/>
          <w:szCs w:val="26"/>
        </w:rPr>
        <w:t>Аудиторск</w:t>
      </w:r>
      <w:r w:rsidR="00B9186A" w:rsidRPr="00763D84">
        <w:rPr>
          <w:rFonts w:ascii="Times New Roman" w:hAnsi="Times New Roman" w:cs="Times New Roman"/>
          <w:b/>
          <w:sz w:val="26"/>
          <w:szCs w:val="26"/>
        </w:rPr>
        <w:t>ой</w:t>
      </w:r>
      <w:r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 xml:space="preserve">на право заключения договора на проведение аудита </w:t>
      </w:r>
      <w:r w:rsidR="00970B16" w:rsidRPr="00970B16">
        <w:rPr>
          <w:rFonts w:ascii="Times New Roman" w:hAnsi="Times New Roman" w:cs="Times New Roman"/>
          <w:b/>
          <w:sz w:val="26"/>
          <w:szCs w:val="26"/>
        </w:rPr>
        <w:t>Отчета государственной (муниципальной) микрофинансовой организации в целях ранжирования с присвоением ранга и проведения оценки соответствия требованиям законодательства.</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в соответствии с пунктами 3.1.1. – 3.1.3.,</w:t>
      </w:r>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Pr="00B82F70">
        <w:rPr>
          <w:rFonts w:ascii="Times New Roman" w:hAnsi="Times New Roman" w:cs="Times New Roman"/>
          <w:sz w:val="26"/>
          <w:szCs w:val="26"/>
        </w:rPr>
        <w:t xml:space="preserve"> отбора аудиторских организаций на право заключения договора на проведение аудита </w:t>
      </w:r>
      <w:r w:rsidR="00970B16" w:rsidRPr="00970B16">
        <w:rPr>
          <w:rFonts w:ascii="Times New Roman" w:hAnsi="Times New Roman" w:cs="Times New Roman"/>
          <w:sz w:val="26"/>
          <w:szCs w:val="26"/>
        </w:rPr>
        <w:t>Отчета государственной (муниципальной) микрофинансовой организации в целях ранжирования с присвоением ранга и проведения оценки соответствия требованиям законодательства</w:t>
      </w:r>
      <w:proofErr w:type="gramStart"/>
      <w:r w:rsidR="00970B16" w:rsidRPr="00970B16">
        <w:rPr>
          <w:rFonts w:ascii="Times New Roman" w:hAnsi="Times New Roman" w:cs="Times New Roman"/>
          <w:sz w:val="26"/>
          <w:szCs w:val="26"/>
        </w:rPr>
        <w:t>.</w:t>
      </w:r>
      <w:proofErr w:type="gramEnd"/>
      <w:r w:rsidR="00970B16" w:rsidRPr="00970B16">
        <w:rPr>
          <w:rFonts w:ascii="Times New Roman" w:hAnsi="Times New Roman" w:cs="Times New Roman"/>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алее – </w:t>
      </w:r>
      <w:r w:rsidR="008E1924">
        <w:rPr>
          <w:rFonts w:ascii="Times New Roman" w:hAnsi="Times New Roman" w:cs="Times New Roman"/>
          <w:sz w:val="26"/>
          <w:szCs w:val="26"/>
        </w:rPr>
        <w:t>О</w:t>
      </w:r>
      <w:r>
        <w:rPr>
          <w:rFonts w:ascii="Times New Roman" w:hAnsi="Times New Roman" w:cs="Times New Roman"/>
          <w:sz w:val="26"/>
          <w:szCs w:val="26"/>
        </w:rPr>
        <w:t xml:space="preserve">тбор)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8E192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195B6D" w:rsidP="006B763E">
      <w:pPr>
        <w:pStyle w:val="ad"/>
        <w:widowControl w:val="0"/>
        <w:tabs>
          <w:tab w:val="left" w:pos="567"/>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1.  </w:t>
      </w:r>
      <w:r w:rsidR="00807067">
        <w:rPr>
          <w:rFonts w:ascii="Times New Roman" w:eastAsia="Times New Roman" w:hAnsi="Times New Roman" w:cs="Times New Roman"/>
          <w:sz w:val="26"/>
          <w:szCs w:val="26"/>
          <w:lang w:eastAsia="ru-RU"/>
        </w:rPr>
        <w:t>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w:t>
      </w:r>
      <w:r>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xml:space="preserve">г. </w:t>
      </w:r>
      <w:r w:rsidR="006B763E">
        <w:rPr>
          <w:rFonts w:ascii="Times New Roman" w:eastAsia="Times New Roman" w:hAnsi="Times New Roman" w:cs="Times New Roman"/>
          <w:sz w:val="26"/>
          <w:szCs w:val="26"/>
          <w:lang w:eastAsia="ru-RU"/>
        </w:rPr>
        <w:t xml:space="preserve">                             </w:t>
      </w:r>
      <w:r w:rsidR="00103FC5" w:rsidRPr="00501530">
        <w:rPr>
          <w:rFonts w:ascii="Times New Roman" w:eastAsia="Times New Roman" w:hAnsi="Times New Roman" w:cs="Times New Roman"/>
          <w:sz w:val="26"/>
          <w:szCs w:val="26"/>
          <w:lang w:eastAsia="ru-RU"/>
        </w:rPr>
        <w:t>№ 307-ФЗ «Об аудиторской деятельности» (далее – Закон об аудиторской деятельности);</w:t>
      </w:r>
    </w:p>
    <w:p w:rsidR="00807067" w:rsidRPr="006B763E" w:rsidRDefault="006B763E" w:rsidP="006B763E">
      <w:pPr>
        <w:widowControl w:val="0"/>
        <w:tabs>
          <w:tab w:val="left" w:pos="0"/>
          <w:tab w:val="left" w:pos="1276"/>
        </w:tabs>
        <w:autoSpaceDE w:val="0"/>
        <w:autoSpaceDN w:val="0"/>
        <w:adjustRightInd w:val="0"/>
        <w:spacing w:after="0" w:line="240" w:lineRule="auto"/>
        <w:ind w:hanging="420"/>
        <w:jc w:val="both"/>
        <w:rPr>
          <w:rFonts w:ascii="Times New Roman" w:eastAsia="Times New Roman" w:hAnsi="Times New Roman" w:cs="Times New Roman"/>
          <w:sz w:val="26"/>
          <w:szCs w:val="26"/>
          <w:lang w:eastAsia="ru-RU"/>
        </w:rPr>
      </w:pPr>
      <w:r w:rsidRPr="006B763E">
        <w:rPr>
          <w:rFonts w:ascii="Times New Roman" w:eastAsia="Times New Roman" w:hAnsi="Times New Roman" w:cs="Times New Roman"/>
          <w:b/>
          <w:sz w:val="26"/>
          <w:szCs w:val="26"/>
          <w:lang w:eastAsia="ru-RU"/>
        </w:rPr>
        <w:t xml:space="preserve">               </w:t>
      </w:r>
      <w:r w:rsidRPr="006B763E">
        <w:rPr>
          <w:rFonts w:ascii="Times New Roman" w:eastAsia="Times New Roman" w:hAnsi="Times New Roman" w:cs="Times New Roman"/>
          <w:sz w:val="26"/>
          <w:szCs w:val="26"/>
          <w:lang w:eastAsia="ru-RU"/>
        </w:rPr>
        <w:t>2</w:t>
      </w:r>
      <w:r w:rsidRPr="006B763E">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 xml:space="preserve">Требованиям, предусмотренным пунктом </w:t>
      </w:r>
      <w:r w:rsidR="00195B6D" w:rsidRPr="006B763E">
        <w:rPr>
          <w:rFonts w:ascii="Times New Roman" w:eastAsia="Times New Roman" w:hAnsi="Times New Roman" w:cs="Times New Roman"/>
          <w:sz w:val="26"/>
          <w:szCs w:val="26"/>
          <w:lang w:eastAsia="ru-RU"/>
        </w:rPr>
        <w:t>1 статьи 31 Федерального закона</w:t>
      </w:r>
      <w:r w:rsidR="00424AEA"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103FC5" w:rsidRPr="006B763E">
        <w:rPr>
          <w:rFonts w:ascii="Times New Roman" w:eastAsia="Times New Roman" w:hAnsi="Times New Roman" w:cs="Times New Roman"/>
          <w:sz w:val="26"/>
          <w:szCs w:val="26"/>
          <w:lang w:eastAsia="ru-RU"/>
        </w:rPr>
        <w:t>от</w:t>
      </w:r>
      <w:r w:rsidR="00807067" w:rsidRPr="006B763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5 апреля </w:t>
      </w:r>
      <w:r w:rsidR="00103FC5" w:rsidRPr="006B763E">
        <w:rPr>
          <w:rFonts w:ascii="Times New Roman" w:eastAsia="Times New Roman" w:hAnsi="Times New Roman" w:cs="Times New Roman"/>
          <w:sz w:val="26"/>
          <w:szCs w:val="26"/>
          <w:lang w:eastAsia="ru-RU"/>
        </w:rPr>
        <w:t>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501530" w:rsidRPr="006B763E">
        <w:rPr>
          <w:rFonts w:ascii="Times New Roman" w:eastAsia="Times New Roman" w:hAnsi="Times New Roman" w:cs="Times New Roman"/>
          <w:sz w:val="26"/>
          <w:szCs w:val="26"/>
          <w:lang w:eastAsia="ru-RU"/>
        </w:rPr>
        <w:t>:</w:t>
      </w:r>
    </w:p>
    <w:p w:rsidR="0036084C" w:rsidRDefault="0036084C"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2.1. </w:t>
      </w:r>
      <w:r w:rsidR="008E1924">
        <w:rPr>
          <w:rFonts w:ascii="Times New Roman" w:hAnsi="Times New Roman" w:cs="Times New Roman"/>
          <w:sz w:val="26"/>
          <w:szCs w:val="26"/>
        </w:rPr>
        <w:t>не проведение</w:t>
      </w:r>
      <w:r>
        <w:rPr>
          <w:rFonts w:ascii="Times New Roman" w:hAnsi="Times New Roman" w:cs="Times New Roman"/>
          <w:sz w:val="26"/>
          <w:szCs w:val="26"/>
        </w:rPr>
        <w:t xml:space="preserve"> ликвидации Аудиторской организации и отсутствие решения арбитражного суда о признании </w:t>
      </w:r>
      <w:r w:rsidR="00424AEA">
        <w:rPr>
          <w:rFonts w:ascii="Times New Roman" w:hAnsi="Times New Roman" w:cs="Times New Roman"/>
          <w:sz w:val="26"/>
          <w:szCs w:val="26"/>
        </w:rPr>
        <w:t>Аудиторской организации</w:t>
      </w:r>
      <w:r>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Pr>
          <w:rFonts w:ascii="Times New Roman" w:hAnsi="Times New Roman" w:cs="Times New Roman"/>
          <w:sz w:val="26"/>
          <w:szCs w:val="26"/>
        </w:rPr>
        <w:t xml:space="preserve"> (банкротом) и об открытии конкурсного производства;</w:t>
      </w:r>
    </w:p>
    <w:p w:rsidR="00807067" w:rsidRDefault="00195B6D" w:rsidP="006B763E">
      <w:pPr>
        <w:tabs>
          <w:tab w:val="left" w:pos="1134"/>
        </w:tabs>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2.2. </w:t>
      </w:r>
      <w:r w:rsidR="008E1924">
        <w:rPr>
          <w:rFonts w:ascii="Times New Roman" w:hAnsi="Times New Roman" w:cs="Times New Roman"/>
          <w:sz w:val="26"/>
          <w:szCs w:val="26"/>
        </w:rPr>
        <w:t>не приостановление</w:t>
      </w:r>
      <w:r w:rsidR="0036084C">
        <w:rPr>
          <w:rFonts w:ascii="Times New Roman" w:hAnsi="Times New Roman" w:cs="Times New Roman"/>
          <w:sz w:val="26"/>
          <w:szCs w:val="26"/>
        </w:rPr>
        <w:t xml:space="preserve"> деятельности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в порядке, </w:t>
      </w:r>
      <w:r w:rsidR="0036084C" w:rsidRPr="00820BA9">
        <w:rPr>
          <w:rFonts w:ascii="Times New Roman" w:hAnsi="Times New Roman" w:cs="Times New Roman"/>
          <w:sz w:val="26"/>
          <w:szCs w:val="26"/>
        </w:rPr>
        <w:t xml:space="preserve">установленном </w:t>
      </w:r>
      <w:hyperlink r:id="rId9" w:history="1">
        <w:r w:rsidR="0036084C" w:rsidRPr="00820BA9">
          <w:rPr>
            <w:rFonts w:ascii="Times New Roman" w:hAnsi="Times New Roman" w:cs="Times New Roman"/>
            <w:sz w:val="26"/>
            <w:szCs w:val="26"/>
          </w:rPr>
          <w:t>Кодексом</w:t>
        </w:r>
      </w:hyperlink>
      <w:r w:rsidR="0036084C">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w:t>
      </w:r>
      <w:r w:rsidR="00EC48F0">
        <w:rPr>
          <w:rFonts w:ascii="Times New Roman" w:hAnsi="Times New Roman" w:cs="Times New Roman"/>
          <w:sz w:val="26"/>
          <w:szCs w:val="26"/>
        </w:rPr>
        <w:t>отборе;</w:t>
      </w:r>
    </w:p>
    <w:p w:rsidR="000821E0" w:rsidRDefault="00EC48F0" w:rsidP="006B763E">
      <w:pPr>
        <w:tabs>
          <w:tab w:val="left" w:pos="1134"/>
        </w:tabs>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r>
        <w:rPr>
          <w:rFonts w:ascii="Times New Roman" w:hAnsi="Times New Roman" w:cs="Times New Roman"/>
          <w:sz w:val="26"/>
          <w:szCs w:val="26"/>
        </w:rPr>
        <w:t>2.3. о</w:t>
      </w:r>
      <w:r w:rsidR="000821E0" w:rsidRPr="00807067">
        <w:rPr>
          <w:rFonts w:ascii="Times New Roman" w:eastAsia="Times New Roman" w:hAnsi="Times New Roman" w:cs="Times New Roman"/>
          <w:sz w:val="26"/>
          <w:szCs w:val="26"/>
          <w:lang w:eastAsia="ru-RU"/>
        </w:rPr>
        <w:t>тсутстви</w:t>
      </w:r>
      <w:r w:rsidR="00807067">
        <w:rPr>
          <w:rFonts w:ascii="Times New Roman" w:eastAsia="Times New Roman" w:hAnsi="Times New Roman" w:cs="Times New Roman"/>
          <w:sz w:val="26"/>
          <w:szCs w:val="26"/>
          <w:lang w:eastAsia="ru-RU"/>
        </w:rPr>
        <w:t>е</w:t>
      </w:r>
      <w:r w:rsidR="000821E0" w:rsidRPr="00807067">
        <w:rPr>
          <w:rFonts w:ascii="Times New Roman" w:eastAsia="Times New Roman" w:hAnsi="Times New Roman" w:cs="Times New Roman"/>
          <w:sz w:val="26"/>
          <w:szCs w:val="26"/>
          <w:lang w:eastAsia="ru-RU"/>
        </w:rPr>
        <w:t xml:space="preserve"> у Аудиторской организации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соответствующей установленному требованию в случае, если ею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отборе не принято;</w:t>
      </w: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6C3B44" w:rsidRDefault="006C3B44" w:rsidP="006B763E">
      <w:pPr>
        <w:autoSpaceDE w:val="0"/>
        <w:autoSpaceDN w:val="0"/>
        <w:adjustRightInd w:val="0"/>
        <w:spacing w:after="0" w:line="240" w:lineRule="auto"/>
        <w:ind w:firstLine="993"/>
        <w:jc w:val="both"/>
        <w:rPr>
          <w:rFonts w:ascii="Times New Roman" w:eastAsia="Times New Roman" w:hAnsi="Times New Roman" w:cs="Times New Roman"/>
          <w:sz w:val="26"/>
          <w:szCs w:val="26"/>
          <w:lang w:eastAsia="ru-RU"/>
        </w:rPr>
      </w:pPr>
    </w:p>
    <w:p w:rsidR="00022831" w:rsidRDefault="00D64DA1"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2.4.</w:t>
      </w:r>
      <w:r>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отсутствие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наказания в виде дисквалификации;</w:t>
      </w:r>
    </w:p>
    <w:p w:rsidR="00022831" w:rsidRPr="00022831" w:rsidRDefault="006B763E" w:rsidP="006B763E">
      <w:pPr>
        <w:autoSpaceDE w:val="0"/>
        <w:autoSpaceDN w:val="0"/>
        <w:adjustRightInd w:val="0"/>
        <w:spacing w:after="0" w:line="240" w:lineRule="auto"/>
        <w:ind w:firstLine="993"/>
        <w:jc w:val="both"/>
        <w:rPr>
          <w:rFonts w:ascii="Times New Roman" w:hAnsi="Times New Roman" w:cs="Times New Roman"/>
          <w:sz w:val="26"/>
          <w:szCs w:val="26"/>
        </w:rPr>
      </w:pPr>
      <w:r>
        <w:rPr>
          <w:rFonts w:ascii="Times New Roman" w:hAnsi="Times New Roman" w:cs="Times New Roman"/>
          <w:sz w:val="26"/>
          <w:szCs w:val="26"/>
        </w:rPr>
        <w:t>2.5. А</w:t>
      </w:r>
      <w:r w:rsidR="001208F8">
        <w:rPr>
          <w:rFonts w:ascii="Times New Roman" w:hAnsi="Times New Roman" w:cs="Times New Roman"/>
          <w:sz w:val="26"/>
          <w:szCs w:val="26"/>
        </w:rPr>
        <w:t xml:space="preserve">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831" w:rsidRPr="00022831" w:rsidRDefault="00EF397B" w:rsidP="006B763E">
      <w:pPr>
        <w:autoSpaceDE w:val="0"/>
        <w:autoSpaceDN w:val="0"/>
        <w:adjustRightInd w:val="0"/>
        <w:spacing w:after="0" w:line="240" w:lineRule="auto"/>
        <w:ind w:firstLine="993"/>
        <w:jc w:val="both"/>
        <w:rPr>
          <w:rFonts w:ascii="Times New Roman" w:hAnsi="Times New Roman" w:cs="Times New Roman"/>
          <w:sz w:val="26"/>
          <w:szCs w:val="26"/>
        </w:rPr>
      </w:pPr>
      <w:proofErr w:type="gramStart"/>
      <w:r>
        <w:rPr>
          <w:rFonts w:ascii="Times New Roman" w:hAnsi="Times New Roman" w:cs="Times New Roman"/>
          <w:sz w:val="26"/>
          <w:szCs w:val="26"/>
        </w:rPr>
        <w:t xml:space="preserve">2.6. </w:t>
      </w:r>
      <w:r w:rsidR="00022831" w:rsidRPr="00022831">
        <w:rPr>
          <w:rFonts w:ascii="Times New Roman" w:hAnsi="Times New Roman" w:cs="Times New Roman"/>
          <w:sz w:val="26"/>
          <w:szCs w:val="26"/>
        </w:rPr>
        <w:t xml:space="preserve">отсутствие между </w:t>
      </w:r>
      <w:r>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sidR="003258B0">
        <w:rPr>
          <w:rFonts w:ascii="Times New Roman" w:hAnsi="Times New Roman" w:cs="Times New Roman"/>
          <w:sz w:val="26"/>
          <w:szCs w:val="26"/>
        </w:rPr>
        <w:t>Микрокредитной компанией Архангельский региональный фонд «Развитие»</w:t>
      </w:r>
      <w:bookmarkStart w:id="0" w:name="_GoBack"/>
      <w:bookmarkEnd w:id="0"/>
      <w:r w:rsidR="00022831" w:rsidRPr="00022831">
        <w:rPr>
          <w:rFonts w:ascii="Times New Roman" w:hAnsi="Times New Roman" w:cs="Times New Roman"/>
          <w:sz w:val="26"/>
          <w:szCs w:val="26"/>
        </w:rPr>
        <w:t xml:space="preserve"> </w:t>
      </w:r>
      <w:r>
        <w:rPr>
          <w:rFonts w:ascii="Times New Roman" w:hAnsi="Times New Roman" w:cs="Times New Roman"/>
          <w:sz w:val="26"/>
          <w:szCs w:val="26"/>
        </w:rPr>
        <w:t xml:space="preserve">(далее – Фонд) </w:t>
      </w:r>
      <w:r w:rsidR="00022831" w:rsidRPr="00022831">
        <w:rPr>
          <w:rFonts w:ascii="Times New Roman" w:hAnsi="Times New Roman" w:cs="Times New Roman"/>
          <w:sz w:val="26"/>
          <w:szCs w:val="26"/>
        </w:rPr>
        <w:t xml:space="preserve">конфликта интересов, </w:t>
      </w:r>
      <w:r w:rsidR="00B00E35" w:rsidRPr="00B00E35">
        <w:rPr>
          <w:rFonts w:ascii="Times New Roman" w:hAnsi="Times New Roman" w:cs="Times New Roman"/>
          <w:sz w:val="26"/>
          <w:szCs w:val="26"/>
        </w:rPr>
        <w:t>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w:t>
      </w:r>
      <w:proofErr w:type="gramEnd"/>
      <w:r w:rsidR="00B00E35" w:rsidRPr="00B00E35">
        <w:rPr>
          <w:rFonts w:ascii="Times New Roman" w:hAnsi="Times New Roman" w:cs="Times New Roman"/>
          <w:sz w:val="26"/>
          <w:szCs w:val="26"/>
        </w:rPr>
        <w:t xml:space="preserve">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735A42" w:rsidP="008E1924">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2.7. 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0821E0" w:rsidRDefault="00807067" w:rsidP="006B763E">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07067">
        <w:rPr>
          <w:rFonts w:ascii="Times New Roman" w:eastAsia="Times New Roman" w:hAnsi="Times New Roman" w:cs="Times New Roman"/>
          <w:sz w:val="26"/>
          <w:szCs w:val="26"/>
          <w:lang w:eastAsia="ru-RU"/>
        </w:rPr>
        <w:t>Отсутствие информации об Аудиторской органи</w:t>
      </w:r>
      <w:r w:rsidR="00915D88">
        <w:rPr>
          <w:rFonts w:ascii="Times New Roman" w:eastAsia="Times New Roman" w:hAnsi="Times New Roman" w:cs="Times New Roman"/>
          <w:sz w:val="26"/>
          <w:szCs w:val="26"/>
          <w:lang w:eastAsia="ru-RU"/>
        </w:rPr>
        <w:t>зации, в том числе информации о её</w:t>
      </w:r>
      <w:r w:rsidRPr="00807067">
        <w:rPr>
          <w:rFonts w:ascii="Times New Roman" w:eastAsia="Times New Roman" w:hAnsi="Times New Roman" w:cs="Times New Roman"/>
          <w:sz w:val="26"/>
          <w:szCs w:val="26"/>
          <w:lang w:eastAsia="ru-RU"/>
        </w:rPr>
        <w:t xml:space="preserve"> учредителях, о членах коллегиального исполнительного органа, лице, исполняющем функции единоличного исполнительного органа Аудиторской организации в реестре недобросовестных поставщиков (подрядчиков, исполнителей), предусмотренном Законом о контрактной системе</w:t>
      </w:r>
      <w:r w:rsidR="00915D88">
        <w:rPr>
          <w:rFonts w:ascii="Times New Roman" w:eastAsia="Times New Roman" w:hAnsi="Times New Roman" w:cs="Times New Roman"/>
          <w:sz w:val="26"/>
          <w:szCs w:val="26"/>
          <w:lang w:eastAsia="ru-RU"/>
        </w:rPr>
        <w:t xml:space="preserve">.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237AD0" w:rsidP="00453B50">
      <w:pPr>
        <w:pStyle w:val="a8"/>
        <w:spacing w:after="0"/>
        <w:jc w:val="left"/>
        <w:rPr>
          <w:b/>
          <w:i/>
          <w:sz w:val="20"/>
        </w:rPr>
      </w:pPr>
      <w:r w:rsidRPr="00237AD0">
        <w:rPr>
          <w:b/>
          <w:i/>
          <w:sz w:val="20"/>
        </w:rPr>
        <w:t>наименование должности/</w:t>
      </w:r>
      <w:r w:rsidR="00B210FE" w:rsidRPr="00237AD0">
        <w:rPr>
          <w:b/>
          <w:i/>
          <w:sz w:val="20"/>
        </w:rPr>
        <w:t xml:space="preserve"> (представитель по доверенности)</w:t>
      </w:r>
      <w:r w:rsidR="00B210FE" w:rsidRPr="000821E0">
        <w:rPr>
          <w:b/>
          <w:sz w:val="26"/>
          <w:szCs w:val="26"/>
        </w:rPr>
        <w:t xml:space="preserve">       </w:t>
      </w:r>
      <w:r w:rsidRPr="00237AD0">
        <w:rPr>
          <w:b/>
          <w:i/>
          <w:sz w:val="20"/>
        </w:rPr>
        <w:t>(подпись,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10"/>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nsid w:val="689A3A5A"/>
    <w:multiLevelType w:val="hybridMultilevel"/>
    <w:tmpl w:val="83EEACD0"/>
    <w:lvl w:ilvl="0" w:tplc="172EC4F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B8"/>
    <w:rsid w:val="00016D3D"/>
    <w:rsid w:val="00022831"/>
    <w:rsid w:val="00023F52"/>
    <w:rsid w:val="00025831"/>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95B6D"/>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258B0"/>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96E85"/>
    <w:rsid w:val="006A6ABA"/>
    <w:rsid w:val="006B6692"/>
    <w:rsid w:val="006B763E"/>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8E1924"/>
    <w:rsid w:val="00911DC4"/>
    <w:rsid w:val="00915D88"/>
    <w:rsid w:val="009239D0"/>
    <w:rsid w:val="0092510E"/>
    <w:rsid w:val="00933145"/>
    <w:rsid w:val="0095099F"/>
    <w:rsid w:val="0095423D"/>
    <w:rsid w:val="00970B16"/>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0840"/>
    <w:rsid w:val="00A732B1"/>
    <w:rsid w:val="00A85F83"/>
    <w:rsid w:val="00AA2F85"/>
    <w:rsid w:val="00AC0630"/>
    <w:rsid w:val="00AE1A65"/>
    <w:rsid w:val="00AF1663"/>
    <w:rsid w:val="00B00E35"/>
    <w:rsid w:val="00B040D8"/>
    <w:rsid w:val="00B06AD4"/>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2EA"/>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80604"/>
    <w:rsid w:val="00D96D30"/>
    <w:rsid w:val="00D9747D"/>
    <w:rsid w:val="00DA0BB2"/>
    <w:rsid w:val="00DB0FE8"/>
    <w:rsid w:val="00DC5BB7"/>
    <w:rsid w:val="00DD18B8"/>
    <w:rsid w:val="00DD19FE"/>
    <w:rsid w:val="00DE12F1"/>
    <w:rsid w:val="00DE2111"/>
    <w:rsid w:val="00DE50F8"/>
    <w:rsid w:val="00DE571D"/>
    <w:rsid w:val="00E27043"/>
    <w:rsid w:val="00E33A1A"/>
    <w:rsid w:val="00E45017"/>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8AA1EE3FE055DCE3E82C13AD933C5E0805D48D8B128F0AAFE6E5CAF1FBD9AE3D59F8DB9F9D8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58D6-1B4B-4920-AAF5-708F2563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Larionova</cp:lastModifiedBy>
  <cp:revision>3</cp:revision>
  <cp:lastPrinted>2024-04-03T09:10:00Z</cp:lastPrinted>
  <dcterms:created xsi:type="dcterms:W3CDTF">2024-04-03T09:10:00Z</dcterms:created>
  <dcterms:modified xsi:type="dcterms:W3CDTF">2024-04-09T13:16:00Z</dcterms:modified>
</cp:coreProperties>
</file>